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0695FABE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2C10026" w14:textId="012F8355" w:rsidR="00FB463E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6CDF8F9" w14:textId="77777777" w:rsidR="00FB463E" w:rsidRPr="006277F7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4AEB3C8D" w14:textId="3A2FC7B7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2F6DCB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68D8BB37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F063D8">
        <w:rPr>
          <w:rFonts w:ascii="Times New Roman" w:hAnsi="Times New Roman"/>
          <w:b/>
          <w:sz w:val="36"/>
          <w:szCs w:val="36"/>
        </w:rPr>
        <w:t>1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1B3FF7">
        <w:rPr>
          <w:rFonts w:ascii="Times New Roman" w:hAnsi="Times New Roman"/>
          <w:b/>
          <w:sz w:val="36"/>
          <w:szCs w:val="36"/>
        </w:rPr>
        <w:t xml:space="preserve">Produits de boulangerie </w:t>
      </w:r>
      <w:r w:rsidR="009B0C00">
        <w:rPr>
          <w:rFonts w:ascii="Times New Roman" w:hAnsi="Times New Roman"/>
          <w:b/>
          <w:sz w:val="36"/>
          <w:szCs w:val="36"/>
        </w:rPr>
        <w:t xml:space="preserve">et viennoiserie </w:t>
      </w:r>
      <w:r w:rsidR="001B3FF7">
        <w:rPr>
          <w:rFonts w:ascii="Times New Roman" w:hAnsi="Times New Roman"/>
          <w:b/>
          <w:sz w:val="36"/>
          <w:szCs w:val="36"/>
        </w:rPr>
        <w:t xml:space="preserve">cuits </w:t>
      </w:r>
      <w:r w:rsidR="007C1FBA">
        <w:rPr>
          <w:rFonts w:ascii="Times New Roman" w:hAnsi="Times New Roman"/>
          <w:b/>
          <w:sz w:val="36"/>
          <w:szCs w:val="36"/>
        </w:rPr>
        <w:t>zone géographique 1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5A7EF9CE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 xml:space="preserve">Fourniture de </w:t>
      </w:r>
      <w:r w:rsidR="001B3FF7">
        <w:rPr>
          <w:rFonts w:ascii="Times New Roman" w:hAnsi="Times New Roman" w:cs="Times New Roman"/>
          <w:sz w:val="36"/>
          <w:szCs w:val="36"/>
        </w:rPr>
        <w:t xml:space="preserve">produits de boulangerie </w:t>
      </w:r>
      <w:r w:rsidR="009B0C00">
        <w:rPr>
          <w:rFonts w:ascii="Times New Roman" w:hAnsi="Times New Roman" w:cs="Times New Roman"/>
          <w:sz w:val="36"/>
          <w:szCs w:val="36"/>
        </w:rPr>
        <w:t xml:space="preserve">et viennoiserie </w:t>
      </w:r>
      <w:r w:rsidR="001B3FF7">
        <w:rPr>
          <w:rFonts w:ascii="Times New Roman" w:hAnsi="Times New Roman" w:cs="Times New Roman"/>
          <w:sz w:val="36"/>
          <w:szCs w:val="36"/>
        </w:rPr>
        <w:t>cuits au profit des clients de l’EdA implantés en Guadeloupe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42951BEF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623E57">
        <w:rPr>
          <w:rFonts w:ascii="Times New Roman" w:hAnsi="Times New Roman"/>
          <w:noProof/>
        </w:rPr>
        <w:t>Fiche d’identité fournisseur</w:t>
      </w:r>
    </w:p>
    <w:p w14:paraId="2B9AD629" w14:textId="42E3A79F" w:rsidR="008C1519" w:rsidRDefault="008C1519" w:rsidP="00E679C9">
      <w:pPr>
        <w:ind w:left="1701" w:right="283"/>
        <w:rPr>
          <w:rFonts w:ascii="Times New Roman" w:hAnsi="Times New Roman"/>
          <w:noProof/>
        </w:rPr>
      </w:pPr>
      <w:bookmarkStart w:id="1" w:name="_Hlk204849570"/>
      <w:r>
        <w:rPr>
          <w:rFonts w:ascii="Times New Roman" w:hAnsi="Times New Roman"/>
          <w:noProof/>
        </w:rPr>
        <w:t xml:space="preserve">Annexe 7 – Engagement déontologique </w:t>
      </w:r>
      <w:bookmarkEnd w:id="1"/>
    </w:p>
    <w:p w14:paraId="0D0D362E" w14:textId="5FB297FE" w:rsidR="00EC60B5" w:rsidRDefault="00EC60B5">
      <w:pPr>
        <w:rPr>
          <w:rFonts w:ascii="Times New Roman" w:hAnsi="Times New Roman"/>
          <w:noProof/>
        </w:rPr>
      </w:pP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E8174E7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F063D8">
        <w:rPr>
          <w:rFonts w:ascii="Times New Roman" w:hAnsi="Times New Roman" w:cs="Times New Roman"/>
          <w:sz w:val="22"/>
          <w:szCs w:val="22"/>
        </w:rPr>
        <w:t xml:space="preserve"> </w:t>
      </w:r>
      <w:r w:rsidR="001B3FF7">
        <w:rPr>
          <w:rFonts w:ascii="Times New Roman" w:hAnsi="Times New Roman" w:cs="Times New Roman"/>
          <w:sz w:val="22"/>
          <w:szCs w:val="22"/>
        </w:rPr>
        <w:t xml:space="preserve">produits de boulangerie </w:t>
      </w:r>
      <w:r w:rsidR="009B0C00">
        <w:rPr>
          <w:rFonts w:ascii="Times New Roman" w:hAnsi="Times New Roman" w:cs="Times New Roman"/>
          <w:sz w:val="22"/>
          <w:szCs w:val="22"/>
        </w:rPr>
        <w:t xml:space="preserve">et viennoiserie </w:t>
      </w:r>
      <w:r w:rsidR="001B3FF7">
        <w:rPr>
          <w:rFonts w:ascii="Times New Roman" w:hAnsi="Times New Roman" w:cs="Times New Roman"/>
          <w:sz w:val="22"/>
          <w:szCs w:val="22"/>
        </w:rPr>
        <w:t xml:space="preserve">cuits </w:t>
      </w:r>
      <w:r w:rsidR="007C1FBA">
        <w:rPr>
          <w:rFonts w:ascii="Times New Roman" w:hAnsi="Times New Roman" w:cs="Times New Roman"/>
          <w:sz w:val="22"/>
          <w:szCs w:val="22"/>
        </w:rPr>
        <w:t>zone géographique 1</w:t>
      </w:r>
      <w:r w:rsidR="001B3FF7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au profit des clients de l’Economat des Armées implantés en </w:t>
      </w:r>
      <w:r w:rsidR="001B3FF7">
        <w:rPr>
          <w:rFonts w:ascii="Times New Roman" w:hAnsi="Times New Roman" w:cs="Times New Roman"/>
          <w:sz w:val="22"/>
          <w:szCs w:val="22"/>
        </w:rPr>
        <w:t>Guadeloupe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AE23D25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623E57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623E57">
        <w:rPr>
          <w:rFonts w:ascii="Times New Roman" w:hAnsi="Times New Roman" w:cs="Times New Roman"/>
          <w:sz w:val="22"/>
          <w:szCs w:val="22"/>
          <w:lang w:val="fr-CA"/>
        </w:rPr>
        <w:t>É</w:t>
      </w:r>
      <w:r w:rsidR="00623E57"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29377883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353D7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8" w:name="_Toc379965654"/>
      <w:bookmarkStart w:id="9" w:name="_Toc130877240"/>
      <w:bookmarkStart w:id="10" w:name="_Toc131563933"/>
      <w:r>
        <w:t xml:space="preserve">ARTICLE 2 – </w:t>
      </w:r>
      <w:bookmarkEnd w:id="8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59627309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particulières (CC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de </w:t>
      </w:r>
      <w:r w:rsidR="00623E57">
        <w:rPr>
          <w:rFonts w:ascii="Times New Roman" w:hAnsi="Times New Roman"/>
          <w:sz w:val="22"/>
          <w:szCs w:val="22"/>
        </w:rPr>
        <w:t>se</w:t>
      </w:r>
      <w:r w:rsidR="0062608E">
        <w:rPr>
          <w:rFonts w:ascii="Times New Roman" w:hAnsi="Times New Roman"/>
          <w:sz w:val="22"/>
          <w:szCs w:val="22"/>
        </w:rPr>
        <w:t xml:space="preserve">s </w:t>
      </w:r>
      <w:r w:rsidR="0062608E" w:rsidRPr="00200C89">
        <w:rPr>
          <w:rFonts w:ascii="Times New Roman" w:hAnsi="Times New Roman"/>
          <w:sz w:val="22"/>
          <w:szCs w:val="22"/>
        </w:rPr>
        <w:t>annexes</w:t>
      </w:r>
      <w:r w:rsidR="0062608E">
        <w:rPr>
          <w:rFonts w:ascii="Times New Roman" w:hAnsi="Times New Roman"/>
          <w:sz w:val="22"/>
          <w:szCs w:val="22"/>
        </w:rPr>
        <w:t xml:space="preserve"> relatives</w:t>
      </w:r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</w:t>
      </w:r>
      <w:r w:rsidR="001B3FF7">
        <w:rPr>
          <w:rFonts w:ascii="Times New Roman" w:hAnsi="Times New Roman"/>
          <w:b/>
          <w:sz w:val="22"/>
          <w:szCs w:val="22"/>
        </w:rPr>
        <w:t>646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1B3FF7">
        <w:rPr>
          <w:rFonts w:ascii="Times New Roman" w:hAnsi="Times New Roman" w:cs="Times New Roman"/>
          <w:b/>
          <w:sz w:val="22"/>
          <w:szCs w:val="22"/>
        </w:rPr>
        <w:t xml:space="preserve">de boulangerie </w:t>
      </w:r>
      <w:r w:rsidR="009B0C00">
        <w:rPr>
          <w:rFonts w:ascii="Times New Roman" w:hAnsi="Times New Roman" w:cs="Times New Roman"/>
          <w:b/>
          <w:sz w:val="22"/>
          <w:szCs w:val="22"/>
        </w:rPr>
        <w:t xml:space="preserve">et viennoiserie </w:t>
      </w:r>
      <w:r w:rsidR="001B3FF7">
        <w:rPr>
          <w:rFonts w:ascii="Times New Roman" w:hAnsi="Times New Roman" w:cs="Times New Roman"/>
          <w:b/>
          <w:sz w:val="22"/>
          <w:szCs w:val="22"/>
        </w:rPr>
        <w:t>cuits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</w:t>
      </w:r>
      <w:r w:rsidR="00623E57">
        <w:rPr>
          <w:rFonts w:ascii="Times New Roman" w:hAnsi="Times New Roman" w:cs="Times New Roman"/>
          <w:b/>
          <w:sz w:val="22"/>
          <w:szCs w:val="22"/>
        </w:rPr>
        <w:t>d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>en</w:t>
      </w:r>
      <w:r w:rsidR="001B3FF7">
        <w:rPr>
          <w:rFonts w:ascii="Times New Roman" w:hAnsi="Times New Roman" w:cs="Times New Roman"/>
          <w:b/>
          <w:sz w:val="22"/>
          <w:szCs w:val="22"/>
        </w:rPr>
        <w:t xml:space="preserve"> Guadeloupe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5"/>
        <w:gridCol w:w="5108"/>
      </w:tblGrid>
      <w:tr w:rsidR="006277F7" w14:paraId="5819F653" w14:textId="77777777" w:rsidTr="007C1FBA">
        <w:trPr>
          <w:trHeight w:val="45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7C1FBA">
        <w:trPr>
          <w:trHeight w:val="47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56A8539" w:rsidR="006277F7" w:rsidRPr="000F7DF7" w:rsidRDefault="001B3FF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Produits de boulangerie </w:t>
            </w:r>
            <w:r w:rsidR="009B0C00">
              <w:rPr>
                <w:rFonts w:ascii="Times New Roman" w:hAnsi="Times New Roman" w:cs="Times New Roman"/>
                <w:sz w:val="22"/>
                <w:szCs w:val="22"/>
              </w:rPr>
              <w:t xml:space="preserve">et viennoiserie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cuits </w:t>
            </w:r>
            <w:r w:rsidR="007C1FBA">
              <w:rPr>
                <w:rFonts w:ascii="Times New Roman" w:hAnsi="Times New Roman" w:cs="Times New Roman"/>
                <w:sz w:val="22"/>
                <w:szCs w:val="22"/>
              </w:rPr>
              <w:t>zone géographique 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6755BE84" w:rsidR="006277F7" w:rsidRPr="00553953" w:rsidRDefault="001B3FF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6 000 000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3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4B889F5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6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8C1519" w:rsidRPr="00181CC0" w14:paraId="72ED6F5C" w14:textId="77777777" w:rsidTr="008C1519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81A1E" w14:textId="77777777" w:rsidR="008C1519" w:rsidRPr="008C1519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B8EDE85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2FB6431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413F7767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3AD48ED3" w14:textId="6773CEF9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777F76B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05B7148" w14:textId="45C17B1F" w:rsidR="008C1519" w:rsidRPr="008C1519" w:rsidRDefault="008C1519" w:rsidP="00F063D8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1ADCDE2B" w14:textId="7777777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8E1759C" w14:textId="603333C0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16BF32B" w14:textId="748C693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Defense</w:t>
                                  </w:r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548F2D0" w14:textId="27C2567F" w:rsidR="008C1519" w:rsidRPr="008C1519" w:rsidRDefault="008C1519" w:rsidP="003D34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 w:rsidR="007C1FBA"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="007C1FBA"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623E5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Fiche d’identité </w:t>
                                  </w:r>
                                  <w:r w:rsidR="00623E5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fournisseur</w:t>
                                  </w:r>
                                  <w:bookmarkStart w:id="17" w:name="_GoBack"/>
                                  <w:bookmarkEnd w:id="17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7CF706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041D98D3" w14:textId="135699A8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55C8BB7" w14:textId="6BB1191F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68D62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C1519" w:rsidRPr="00181CC0" w14:paraId="2CCD94FE" w14:textId="77777777" w:rsidTr="008C1519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9D615A9" w14:textId="77777777" w:rsidR="008C1519" w:rsidRPr="00C34ED5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4509A3F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1DE46E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F6C7BA6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FD070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A755591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E5FAB57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0C24D625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2608B51" w14:textId="7E7C931E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8C1519" w:rsidRPr="00181CC0" w14:paraId="72ED6F5C" w14:textId="77777777" w:rsidTr="008C1519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5781A1E" w14:textId="77777777" w:rsidR="008C1519" w:rsidRPr="008C1519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B8EDE85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2FB6431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413F7767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3AD48ED3" w14:textId="6773CEF9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777F76B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05B7148" w14:textId="45C17B1F" w:rsidR="008C1519" w:rsidRPr="008C1519" w:rsidRDefault="008C1519" w:rsidP="00F063D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1ADCDE2B" w14:textId="7777777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8E1759C" w14:textId="603333C0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16BF32B" w14:textId="748C693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Defense</w:t>
                            </w:r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548F2D0" w14:textId="27C2567F" w:rsidR="008C1519" w:rsidRPr="008C1519" w:rsidRDefault="008C1519" w:rsidP="003D34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 w:rsidR="007C1FBA"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="007C1FBA"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623E57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Fiche d’identité </w:t>
                            </w:r>
                            <w:r w:rsidR="00623E57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fournisseur</w:t>
                            </w:r>
                            <w:bookmarkStart w:id="18" w:name="_GoBack"/>
                            <w:bookmarkEnd w:id="18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7CF706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041D98D3" w14:textId="135699A8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55C8BB7" w14:textId="6BB1191F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68D62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C1519" w:rsidRPr="00181CC0" w14:paraId="2CCD94FE" w14:textId="77777777" w:rsidTr="008C1519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9D615A9" w14:textId="77777777" w:rsidR="008C1519" w:rsidRPr="00C34ED5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4509A3F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1DE46E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F6C7BA6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FD070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A755591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E5FAB57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0C24D625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2608B51" w14:textId="7E7C931E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9"/>
      <w:bookmarkEnd w:id="10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615BF1D2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</w:t>
    </w:r>
    <w:r w:rsidR="00623E57">
      <w:rPr>
        <w:rFonts w:ascii="Times New Roman" w:hAnsi="Times New Roman" w:cs="Times New Roman"/>
        <w:sz w:val="16"/>
      </w:rPr>
      <w:t>646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F063D8">
      <w:rPr>
        <w:rFonts w:ascii="Times New Roman" w:hAnsi="Times New Roman" w:cs="Times New Roman"/>
        <w:sz w:val="16"/>
      </w:rPr>
      <w:t>1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50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8CA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3FF7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DCB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4C3E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27769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0940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3E57"/>
    <w:rsid w:val="0062608E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974F2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1FBA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53D7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519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0C00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BCF"/>
    <w:rsid w:val="00EE1E85"/>
    <w:rsid w:val="00EE6E76"/>
    <w:rsid w:val="00EF160E"/>
    <w:rsid w:val="00EF499F"/>
    <w:rsid w:val="00EF5B0C"/>
    <w:rsid w:val="00EF5E8A"/>
    <w:rsid w:val="00EF69F5"/>
    <w:rsid w:val="00EF6BB5"/>
    <w:rsid w:val="00F001CD"/>
    <w:rsid w:val="00F012DF"/>
    <w:rsid w:val="00F02138"/>
    <w:rsid w:val="00F026BC"/>
    <w:rsid w:val="00F02F4E"/>
    <w:rsid w:val="00F0336E"/>
    <w:rsid w:val="00F05DA3"/>
    <w:rsid w:val="00F063D8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463E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B405-65E1-4A11-8CD7-3B85660E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746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12</cp:revision>
  <cp:lastPrinted>2024-03-12T15:49:00Z</cp:lastPrinted>
  <dcterms:created xsi:type="dcterms:W3CDTF">2025-07-02T07:44:00Z</dcterms:created>
  <dcterms:modified xsi:type="dcterms:W3CDTF">2025-10-21T20:30:00Z</dcterms:modified>
</cp:coreProperties>
</file>